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264B132">
      <w:pPr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南京大学哲学</w:t>
      </w:r>
      <w:r>
        <w:rPr>
          <w:rFonts w:hint="eastAsia"/>
          <w:b/>
          <w:sz w:val="32"/>
          <w:szCs w:val="32"/>
          <w:lang w:val="en-US" w:eastAsia="zh-CN"/>
        </w:rPr>
        <w:t>学院</w:t>
      </w:r>
      <w:bookmarkStart w:id="0" w:name="_GoBack"/>
      <w:bookmarkEnd w:id="0"/>
      <w:r>
        <w:rPr>
          <w:rFonts w:hint="eastAsia"/>
          <w:b/>
          <w:sz w:val="32"/>
          <w:szCs w:val="32"/>
        </w:rPr>
        <w:t>非教改课程助教（TA）岗位需求表</w:t>
      </w:r>
    </w:p>
    <w:p w14:paraId="30659472">
      <w:pPr>
        <w:jc w:val="center"/>
        <w:rPr>
          <w:b/>
          <w:sz w:val="24"/>
          <w:szCs w:val="24"/>
        </w:rPr>
      </w:pPr>
    </w:p>
    <w:tbl>
      <w:tblPr>
        <w:tblStyle w:val="4"/>
        <w:tblpPr w:leftFromText="180" w:rightFromText="180" w:vertAnchor="page" w:horzAnchor="margin" w:tblpX="-178" w:tblpY="2377"/>
        <w:tblW w:w="854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38"/>
        <w:gridCol w:w="2268"/>
        <w:gridCol w:w="2268"/>
        <w:gridCol w:w="2172"/>
      </w:tblGrid>
      <w:tr w14:paraId="63DDA8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8546" w:type="dxa"/>
            <w:gridSpan w:val="4"/>
            <w:shd w:val="clear" w:color="auto" w:fill="auto"/>
            <w:vAlign w:val="center"/>
          </w:tcPr>
          <w:p w14:paraId="6510A3C0">
            <w:pPr>
              <w:jc w:val="center"/>
              <w:rPr>
                <w:b/>
                <w:spacing w:val="14"/>
                <w:sz w:val="24"/>
              </w:rPr>
            </w:pPr>
            <w:r>
              <w:rPr>
                <w:rFonts w:hint="eastAsia"/>
                <w:b/>
                <w:spacing w:val="14"/>
                <w:sz w:val="24"/>
              </w:rPr>
              <w:t>非教改课程基本情况</w:t>
            </w:r>
          </w:p>
        </w:tc>
      </w:tr>
      <w:tr w14:paraId="1901C8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</w:trPr>
        <w:tc>
          <w:tcPr>
            <w:tcW w:w="1838" w:type="dxa"/>
            <w:shd w:val="clear" w:color="auto" w:fill="auto"/>
            <w:vAlign w:val="center"/>
          </w:tcPr>
          <w:p w14:paraId="4650316B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课程名称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5FF58157">
            <w:pPr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</w:rPr>
              <w:t>后现代主义语境下的中国</w:t>
            </w:r>
            <w:r>
              <w:rPr>
                <w:rFonts w:hint="eastAsia"/>
                <w:sz w:val="24"/>
                <w:lang w:val="en-US" w:eastAsia="zh-CN"/>
              </w:rPr>
              <w:t>哲学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4A2D6092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课程号</w:t>
            </w:r>
          </w:p>
        </w:tc>
        <w:tc>
          <w:tcPr>
            <w:tcW w:w="2172" w:type="dxa"/>
            <w:shd w:val="clear" w:color="auto" w:fill="auto"/>
            <w:vAlign w:val="center"/>
          </w:tcPr>
          <w:p w14:paraId="546E7C99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04011160</w:t>
            </w:r>
          </w:p>
        </w:tc>
      </w:tr>
      <w:tr w14:paraId="15C7F5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1838" w:type="dxa"/>
            <w:shd w:val="clear" w:color="auto" w:fill="auto"/>
            <w:vAlign w:val="center"/>
          </w:tcPr>
          <w:p w14:paraId="3A71173D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课程类型*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418545EA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专业选修课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031DD052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开课院系</w:t>
            </w:r>
          </w:p>
        </w:tc>
        <w:tc>
          <w:tcPr>
            <w:tcW w:w="2172" w:type="dxa"/>
            <w:shd w:val="clear" w:color="auto" w:fill="auto"/>
            <w:vAlign w:val="center"/>
          </w:tcPr>
          <w:p w14:paraId="2B19D5DF">
            <w:pPr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</w:rPr>
              <w:t>哲学</w:t>
            </w:r>
            <w:r>
              <w:rPr>
                <w:rFonts w:hint="eastAsia"/>
                <w:sz w:val="24"/>
                <w:lang w:val="en-US" w:eastAsia="zh-CN"/>
              </w:rPr>
              <w:t>学院</w:t>
            </w:r>
          </w:p>
        </w:tc>
      </w:tr>
      <w:tr w14:paraId="0DDE51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0" w:hRule="atLeast"/>
        </w:trPr>
        <w:tc>
          <w:tcPr>
            <w:tcW w:w="1838" w:type="dxa"/>
            <w:shd w:val="clear" w:color="auto" w:fill="auto"/>
            <w:vAlign w:val="center"/>
          </w:tcPr>
          <w:p w14:paraId="3E1F834F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开课时间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29AC0AC1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每周四上午2-4节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140E6E77">
            <w:pPr>
              <w:rPr>
                <w:szCs w:val="21"/>
              </w:rPr>
            </w:pPr>
            <w:r>
              <w:rPr>
                <w:rFonts w:hint="eastAsia"/>
                <w:sz w:val="24"/>
              </w:rPr>
              <w:t>班级规模</w:t>
            </w:r>
          </w:p>
        </w:tc>
        <w:tc>
          <w:tcPr>
            <w:tcW w:w="2172" w:type="dxa"/>
            <w:shd w:val="clear" w:color="auto" w:fill="auto"/>
            <w:vAlign w:val="center"/>
          </w:tcPr>
          <w:p w14:paraId="53625F05">
            <w:pPr>
              <w:rPr>
                <w:sz w:val="24"/>
              </w:rPr>
            </w:pPr>
          </w:p>
        </w:tc>
      </w:tr>
      <w:tr w14:paraId="61FAB1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atLeast"/>
        </w:trPr>
        <w:tc>
          <w:tcPr>
            <w:tcW w:w="1838" w:type="dxa"/>
            <w:shd w:val="clear" w:color="auto" w:fill="auto"/>
            <w:vAlign w:val="center"/>
          </w:tcPr>
          <w:p w14:paraId="769B9014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课程负责人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304E415F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沈文华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54368E67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联系方式（Emai</w:t>
            </w:r>
            <w:r>
              <w:rPr>
                <w:sz w:val="24"/>
              </w:rPr>
              <w:t>l</w:t>
            </w:r>
            <w:r>
              <w:rPr>
                <w:rFonts w:hint="eastAsia"/>
                <w:sz w:val="24"/>
              </w:rPr>
              <w:t>）</w:t>
            </w:r>
          </w:p>
        </w:tc>
        <w:tc>
          <w:tcPr>
            <w:tcW w:w="2172" w:type="dxa"/>
            <w:shd w:val="clear" w:color="auto" w:fill="auto"/>
            <w:vAlign w:val="center"/>
          </w:tcPr>
          <w:p w14:paraId="02A3A095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pangu-xm@163.com</w:t>
            </w:r>
          </w:p>
        </w:tc>
      </w:tr>
      <w:tr w14:paraId="1411A6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</w:trPr>
        <w:tc>
          <w:tcPr>
            <w:tcW w:w="8546" w:type="dxa"/>
            <w:gridSpan w:val="4"/>
            <w:shd w:val="clear" w:color="auto" w:fill="auto"/>
            <w:vAlign w:val="center"/>
          </w:tcPr>
          <w:p w14:paraId="21B8C6CF">
            <w:pPr>
              <w:jc w:val="center"/>
              <w:rPr>
                <w:sz w:val="24"/>
              </w:rPr>
            </w:pPr>
            <w:r>
              <w:rPr>
                <w:b/>
                <w:spacing w:val="14"/>
                <w:sz w:val="24"/>
              </w:rPr>
              <w:t>助教岗位基本要求</w:t>
            </w:r>
          </w:p>
        </w:tc>
      </w:tr>
      <w:tr w14:paraId="3A8321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5" w:hRule="atLeast"/>
        </w:trPr>
        <w:tc>
          <w:tcPr>
            <w:tcW w:w="1838" w:type="dxa"/>
            <w:shd w:val="clear" w:color="auto" w:fill="auto"/>
            <w:vAlign w:val="center"/>
          </w:tcPr>
          <w:p w14:paraId="7B7E7D0D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助教数量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04C70FC2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3186A8F7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专业及成绩</w:t>
            </w:r>
            <w:r>
              <w:rPr>
                <w:sz w:val="24"/>
              </w:rPr>
              <w:t>要求</w:t>
            </w:r>
          </w:p>
        </w:tc>
        <w:tc>
          <w:tcPr>
            <w:tcW w:w="2172" w:type="dxa"/>
            <w:shd w:val="clear" w:color="auto" w:fill="auto"/>
            <w:vAlign w:val="center"/>
          </w:tcPr>
          <w:p w14:paraId="1557BA21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中国哲学</w:t>
            </w:r>
          </w:p>
        </w:tc>
      </w:tr>
      <w:tr w14:paraId="499595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1" w:hRule="atLeast"/>
        </w:trPr>
        <w:tc>
          <w:tcPr>
            <w:tcW w:w="1838" w:type="dxa"/>
            <w:shd w:val="clear" w:color="auto" w:fill="auto"/>
            <w:vAlign w:val="center"/>
          </w:tcPr>
          <w:p w14:paraId="205BB2F4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每周工作时长（小时）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8A1D797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371A8202">
            <w:pPr>
              <w:rPr>
                <w:sz w:val="24"/>
              </w:rPr>
            </w:pPr>
            <w:r>
              <w:rPr>
                <w:sz w:val="24"/>
              </w:rPr>
              <w:t>有无特定工作时间</w:t>
            </w:r>
          </w:p>
        </w:tc>
        <w:tc>
          <w:tcPr>
            <w:tcW w:w="2172" w:type="dxa"/>
            <w:shd w:val="clear" w:color="auto" w:fill="auto"/>
            <w:vAlign w:val="center"/>
          </w:tcPr>
          <w:p w14:paraId="0506CD68">
            <w:pPr>
              <w:rPr>
                <w:sz w:val="24"/>
              </w:rPr>
            </w:pPr>
          </w:p>
        </w:tc>
      </w:tr>
      <w:tr w14:paraId="21DF9A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</w:trPr>
        <w:tc>
          <w:tcPr>
            <w:tcW w:w="8546" w:type="dxa"/>
            <w:gridSpan w:val="4"/>
            <w:shd w:val="clear" w:color="auto" w:fill="auto"/>
            <w:vAlign w:val="center"/>
          </w:tcPr>
          <w:p w14:paraId="427C7861">
            <w:pPr>
              <w:jc w:val="center"/>
              <w:rPr>
                <w:sz w:val="24"/>
              </w:rPr>
            </w:pPr>
            <w:r>
              <w:rPr>
                <w:rFonts w:hint="eastAsia"/>
                <w:b/>
                <w:spacing w:val="14"/>
                <w:sz w:val="24"/>
              </w:rPr>
              <w:t>助教岗位工作时间和职责</w:t>
            </w:r>
          </w:p>
        </w:tc>
      </w:tr>
      <w:tr w14:paraId="6CB06D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9" w:hRule="atLeast"/>
        </w:trPr>
        <w:tc>
          <w:tcPr>
            <w:tcW w:w="1838" w:type="dxa"/>
            <w:shd w:val="clear" w:color="auto" w:fill="auto"/>
            <w:vAlign w:val="center"/>
          </w:tcPr>
          <w:p w14:paraId="2616FD87">
            <w:pPr>
              <w:jc w:val="left"/>
              <w:rPr>
                <w:spacing w:val="14"/>
                <w:sz w:val="24"/>
              </w:rPr>
            </w:pPr>
            <w:r>
              <w:rPr>
                <w:rFonts w:hint="eastAsia"/>
                <w:spacing w:val="14"/>
                <w:sz w:val="24"/>
              </w:rPr>
              <w:t>工作时间（每学期最多发放4个月）</w:t>
            </w:r>
          </w:p>
        </w:tc>
        <w:tc>
          <w:tcPr>
            <w:tcW w:w="6708" w:type="dxa"/>
            <w:gridSpan w:val="3"/>
            <w:shd w:val="clear" w:color="auto" w:fill="auto"/>
            <w:vAlign w:val="center"/>
          </w:tcPr>
          <w:p w14:paraId="6FD30E47">
            <w:pPr>
              <w:jc w:val="left"/>
              <w:rPr>
                <w:spacing w:val="14"/>
                <w:sz w:val="24"/>
              </w:rPr>
            </w:pPr>
            <w:r>
              <w:rPr>
                <w:rFonts w:hint="eastAsia"/>
                <w:spacing w:val="14"/>
                <w:sz w:val="24"/>
              </w:rPr>
              <w:t xml:space="preserve"> 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rFonts w:hint="eastAsia"/>
                <w:spacing w:val="14"/>
                <w:sz w:val="24"/>
              </w:rPr>
              <w:t>9月——12月</w:t>
            </w:r>
          </w:p>
        </w:tc>
      </w:tr>
      <w:tr w14:paraId="0FFFEF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1838" w:type="dxa"/>
            <w:shd w:val="clear" w:color="auto" w:fill="auto"/>
            <w:vAlign w:val="center"/>
          </w:tcPr>
          <w:p w14:paraId="2D61F4F3">
            <w:pPr>
              <w:jc w:val="left"/>
              <w:rPr>
                <w:spacing w:val="14"/>
                <w:sz w:val="24"/>
              </w:rPr>
            </w:pPr>
            <w:r>
              <w:rPr>
                <w:rFonts w:hint="eastAsia"/>
                <w:spacing w:val="14"/>
                <w:sz w:val="24"/>
              </w:rPr>
              <w:t>津贴标准*</w:t>
            </w:r>
          </w:p>
        </w:tc>
        <w:tc>
          <w:tcPr>
            <w:tcW w:w="6708" w:type="dxa"/>
            <w:gridSpan w:val="3"/>
            <w:shd w:val="clear" w:color="auto" w:fill="auto"/>
            <w:vAlign w:val="center"/>
          </w:tcPr>
          <w:p w14:paraId="75C8BDD3">
            <w:pPr>
              <w:jc w:val="left"/>
              <w:rPr>
                <w:spacing w:val="14"/>
                <w:sz w:val="24"/>
              </w:rPr>
            </w:pPr>
            <w:r>
              <w:rPr>
                <w:rFonts w:hint="eastAsia"/>
                <w:spacing w:val="14"/>
                <w:sz w:val="24"/>
              </w:rPr>
              <w:t>每月</w:t>
            </w:r>
            <w:r>
              <w:rPr>
                <w:spacing w:val="14"/>
                <w:sz w:val="24"/>
              </w:rPr>
              <w:t xml:space="preserve"> 600  </w:t>
            </w:r>
            <w:r>
              <w:rPr>
                <w:rFonts w:hint="eastAsia"/>
                <w:spacing w:val="14"/>
                <w:sz w:val="24"/>
              </w:rPr>
              <w:t>元</w:t>
            </w:r>
          </w:p>
        </w:tc>
      </w:tr>
      <w:tr w14:paraId="59CDC7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16" w:hRule="atLeast"/>
        </w:trPr>
        <w:tc>
          <w:tcPr>
            <w:tcW w:w="8546" w:type="dxa"/>
            <w:gridSpan w:val="4"/>
            <w:shd w:val="clear" w:color="auto" w:fill="auto"/>
          </w:tcPr>
          <w:p w14:paraId="52CF423F">
            <w:pPr>
              <w:rPr>
                <w:sz w:val="24"/>
              </w:rPr>
            </w:pPr>
            <w:r>
              <w:rPr>
                <w:sz w:val="24"/>
              </w:rPr>
              <w:t>岗位职责及考核要求</w:t>
            </w:r>
            <w:r>
              <w:rPr>
                <w:rFonts w:hint="eastAsia"/>
                <w:sz w:val="24"/>
              </w:rPr>
              <w:t>：</w:t>
            </w:r>
          </w:p>
          <w:p w14:paraId="1AF46168">
            <w:pPr>
              <w:rPr>
                <w:sz w:val="24"/>
              </w:rPr>
            </w:pPr>
          </w:p>
          <w:p w14:paraId="78E87CE9">
            <w:pPr>
              <w:rPr>
                <w:sz w:val="24"/>
              </w:rPr>
            </w:pPr>
          </w:p>
          <w:p w14:paraId="3261F5FF">
            <w:pPr>
              <w:rPr>
                <w:sz w:val="24"/>
              </w:rPr>
            </w:pPr>
          </w:p>
          <w:p w14:paraId="0FD784B6">
            <w:pPr>
              <w:rPr>
                <w:sz w:val="24"/>
              </w:rPr>
            </w:pPr>
          </w:p>
          <w:p w14:paraId="6947632B">
            <w:pPr>
              <w:rPr>
                <w:sz w:val="24"/>
              </w:rPr>
            </w:pPr>
          </w:p>
          <w:p w14:paraId="58B2B29B">
            <w:pPr>
              <w:rPr>
                <w:sz w:val="24"/>
              </w:rPr>
            </w:pPr>
          </w:p>
          <w:p w14:paraId="32CF6349">
            <w:pPr>
              <w:rPr>
                <w:sz w:val="24"/>
              </w:rPr>
            </w:pPr>
          </w:p>
          <w:p w14:paraId="5ECF3929">
            <w:pPr>
              <w:rPr>
                <w:sz w:val="24"/>
              </w:rPr>
            </w:pPr>
          </w:p>
          <w:p w14:paraId="68A3D9C1">
            <w:pPr>
              <w:rPr>
                <w:sz w:val="24"/>
              </w:rPr>
            </w:pPr>
          </w:p>
        </w:tc>
      </w:tr>
    </w:tbl>
    <w:p w14:paraId="5E53BC3D">
      <w:r>
        <w:rPr>
          <w:rFonts w:hint="eastAsia"/>
        </w:rPr>
        <w:t>*</w:t>
      </w:r>
      <w:r>
        <w:t>课程类型</w:t>
      </w:r>
      <w:r>
        <w:rPr>
          <w:rFonts w:hint="eastAsia"/>
        </w:rPr>
        <w:t>：面向哲学系开设且未列入学校《南京大学本科教学改革课程助教管理办法》覆盖范围的专业课程。</w:t>
      </w:r>
    </w:p>
    <w:p w14:paraId="701BA8D5">
      <w:r>
        <w:rPr>
          <w:rFonts w:hint="eastAsia"/>
        </w:rPr>
        <w:t>*</w:t>
      </w:r>
      <w:r>
        <w:t>津贴标准</w:t>
      </w:r>
      <w:r>
        <w:rPr>
          <w:rFonts w:hint="eastAsia"/>
        </w:rPr>
        <w:t>：标准工作量为平均每周</w:t>
      </w:r>
      <w:r>
        <w:rPr>
          <w:rFonts w:hint="eastAsia" w:asciiTheme="minorEastAsia" w:hAnsiTheme="minorEastAsia"/>
        </w:rPr>
        <w:t>≤</w:t>
      </w:r>
      <w:r>
        <w:rPr>
          <w:rFonts w:hint="eastAsia"/>
        </w:rPr>
        <w:t>6小时，600元/人/月/课程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WJmNTAxYTA0NTllZTU0OWY5NWY0MWNlMzBjNGU2OTYifQ=="/>
  </w:docVars>
  <w:rsids>
    <w:rsidRoot w:val="0075632F"/>
    <w:rsid w:val="0006449F"/>
    <w:rsid w:val="00175F0A"/>
    <w:rsid w:val="001A45CA"/>
    <w:rsid w:val="001B2F6B"/>
    <w:rsid w:val="00260CB0"/>
    <w:rsid w:val="002E5A09"/>
    <w:rsid w:val="0037478D"/>
    <w:rsid w:val="003C280A"/>
    <w:rsid w:val="006F52CE"/>
    <w:rsid w:val="007128B0"/>
    <w:rsid w:val="0075632F"/>
    <w:rsid w:val="0089266D"/>
    <w:rsid w:val="008B4EE9"/>
    <w:rsid w:val="008D3434"/>
    <w:rsid w:val="008E1185"/>
    <w:rsid w:val="00996E8F"/>
    <w:rsid w:val="009F02A8"/>
    <w:rsid w:val="009F767B"/>
    <w:rsid w:val="00A85013"/>
    <w:rsid w:val="00AD1FD3"/>
    <w:rsid w:val="00B42EB3"/>
    <w:rsid w:val="00B67F72"/>
    <w:rsid w:val="00BB6779"/>
    <w:rsid w:val="00C31466"/>
    <w:rsid w:val="00CA3288"/>
    <w:rsid w:val="00CC1C35"/>
    <w:rsid w:val="00D95346"/>
    <w:rsid w:val="00E21053"/>
    <w:rsid w:val="00EA2FC4"/>
    <w:rsid w:val="1E061386"/>
    <w:rsid w:val="2AE262CA"/>
    <w:rsid w:val="4BCA077D"/>
    <w:rsid w:val="742269D8"/>
    <w:rsid w:val="7BB51D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iPriority="3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279</Words>
  <Characters>319</Characters>
  <Lines>2</Lines>
  <Paragraphs>1</Paragraphs>
  <TotalTime>34</TotalTime>
  <ScaleCrop>false</ScaleCrop>
  <LinksUpToDate>false</LinksUpToDate>
  <CharactersWithSpaces>325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2021-02-25T11:04:00Z</dcterms:created>
  <dc:creator>于天禾(1301009)</dc:creator>
  <cp:lastModifiedBy>香英</cp:lastModifiedBy>
  <dcterms:modified xsi:type="dcterms:W3CDTF">2026-08-25T06:13:14Z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C05EC98EAF0B426FB8BFB326A43E7DE9</vt:lpwstr>
  </property>
  <property fmtid="{D5CDD505-2E9C-101B-9397-08002B2CF9AE}" pid="4" name="KSOTemplateDocerSaveRecord">
    <vt:lpwstr>eyJoZGlkIjoiZjlmZDE5ODBkYWQ5YmUxMmRmODUwYWFlOGMyNTYwZWQiLCJ1c2VySWQiOiIzMTkxMjQyMjIifQ==</vt:lpwstr>
  </property>
</Properties>
</file>