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E14EA">
      <w:pPr>
        <w:jc w:val="center"/>
        <w:rPr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南京大学哲学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学院</w:t>
      </w:r>
      <w:r>
        <w:rPr>
          <w:rFonts w:hint="eastAsia" w:ascii="宋体" w:hAnsi="宋体"/>
          <w:b/>
          <w:sz w:val="32"/>
          <w:szCs w:val="32"/>
        </w:rPr>
        <w:t>非教改课程助教（</w:t>
      </w:r>
      <w:r>
        <w:rPr>
          <w:rFonts w:hint="eastAsia" w:cs="Calibri"/>
          <w:b/>
          <w:sz w:val="32"/>
          <w:szCs w:val="32"/>
        </w:rPr>
        <w:t>TA</w:t>
      </w:r>
      <w:r>
        <w:rPr>
          <w:rFonts w:hint="eastAsia" w:ascii="宋体" w:hAnsi="宋体"/>
          <w:b/>
          <w:sz w:val="32"/>
          <w:szCs w:val="32"/>
        </w:rPr>
        <w:t>）岗位需求表</w:t>
      </w:r>
    </w:p>
    <w:p w14:paraId="2778D0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2"/>
        <w:tblW w:w="8546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35C0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4F17">
            <w:pPr>
              <w:jc w:val="center"/>
              <w:rPr>
                <w:b/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非教改课程基本情况</w:t>
            </w:r>
          </w:p>
        </w:tc>
      </w:tr>
      <w:tr w14:paraId="37D5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F83AF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E44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中国科技思想史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4872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课程号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46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04011750</w:t>
            </w:r>
          </w:p>
        </w:tc>
      </w:tr>
      <w:tr w14:paraId="01A3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91B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课程类型</w:t>
            </w:r>
            <w:r>
              <w:rPr>
                <w:rFonts w:hint="eastAsia" w:cs="Calibri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2DD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专业选修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DEE8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开课院系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39C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哲学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学院</w:t>
            </w:r>
          </w:p>
        </w:tc>
      </w:tr>
      <w:tr w14:paraId="3E64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917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-2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第一学期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10D0">
            <w:pPr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班级规模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5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</w:t>
            </w:r>
          </w:p>
        </w:tc>
      </w:tr>
      <w:tr w14:paraId="429A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AD8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E76E7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邵佳德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48A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联系方式（</w:t>
            </w:r>
            <w:r>
              <w:rPr>
                <w:rFonts w:hint="eastAsia" w:cs="Calibri"/>
                <w:sz w:val="24"/>
                <w:szCs w:val="24"/>
              </w:rPr>
              <w:t>Emai</w:t>
            </w:r>
            <w:r>
              <w:rPr>
                <w:sz w:val="24"/>
                <w:szCs w:val="24"/>
              </w:rPr>
              <w:t>l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D675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shaojiade@nju.edu.cn</w:t>
            </w:r>
          </w:p>
        </w:tc>
      </w:tr>
      <w:tr w14:paraId="79EA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20A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/>
                <w:b/>
                <w:spacing w:val="14"/>
                <w:sz w:val="24"/>
                <w:szCs w:val="24"/>
              </w:rPr>
              <w:t>助教岗位基本要求</w:t>
            </w:r>
          </w:p>
        </w:tc>
      </w:tr>
      <w:tr w14:paraId="5C03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51D5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助教数量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8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B773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专业及成绩</w:t>
            </w:r>
            <w:r>
              <w:rPr>
                <w:rFonts w:ascii="宋体" w:hAnsi="宋体"/>
                <w:sz w:val="24"/>
                <w:szCs w:val="24"/>
              </w:rPr>
              <w:t>要求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F47E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中国哲学、宗教学、东方哲学与宗教专业研究生</w:t>
            </w:r>
            <w:bookmarkStart w:id="0" w:name="_GoBack"/>
            <w:bookmarkEnd w:id="0"/>
          </w:p>
        </w:tc>
      </w:tr>
      <w:tr w14:paraId="19D3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8BD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每周工作时长（小时）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69E2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有无特定工作时间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89A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无</w:t>
            </w:r>
          </w:p>
        </w:tc>
      </w:tr>
      <w:tr w14:paraId="4453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7C9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助教岗位工作时间和职责</w:t>
            </w:r>
          </w:p>
        </w:tc>
      </w:tr>
      <w:tr w14:paraId="37E2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985E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工作时间（每学期最多发放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个月）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C6C9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 xml:space="preserve">  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>9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 xml:space="preserve">月——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 </w:t>
            </w:r>
            <w:r>
              <w:rPr>
                <w:spacing w:val="14"/>
                <w:sz w:val="24"/>
                <w:szCs w:val="24"/>
              </w:rPr>
              <w:t>12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月</w:t>
            </w:r>
          </w:p>
        </w:tc>
      </w:tr>
      <w:tr w14:paraId="2808A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163F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津贴标准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*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47A6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每月</w:t>
            </w:r>
            <w:r>
              <w:rPr>
                <w:spacing w:val="14"/>
                <w:sz w:val="24"/>
                <w:szCs w:val="24"/>
              </w:rPr>
              <w:t xml:space="preserve"> 600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元</w:t>
            </w:r>
          </w:p>
        </w:tc>
      </w:tr>
      <w:tr w14:paraId="3272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9681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岗位职责及考核要求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 w14:paraId="56F724DD">
            <w:pPr>
              <w:rPr>
                <w:sz w:val="24"/>
                <w:szCs w:val="24"/>
              </w:rPr>
            </w:pPr>
          </w:p>
          <w:p w14:paraId="55ABF3AE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熟悉教学设备的使用，做好各项课前准备工作；</w:t>
            </w:r>
          </w:p>
          <w:p w14:paraId="28A8F921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2.有课程相关知识储备，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协助课程负责人建设和更新教学资源；</w:t>
            </w:r>
          </w:p>
          <w:p w14:paraId="1A6CC90F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协助主讲教师完成课堂教学的若干环节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 w14:paraId="0CBF3F6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课后组织选课同学的讨论答疑，协助批改作业及组织阶段性考核等；</w:t>
            </w:r>
          </w:p>
          <w:p w14:paraId="4E2433F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协助课程负责人完成课程的监考、阅卷、录入分数等工作；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2D91890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成为教师与学生之间沟通的桥梁，及时了解学生的学习状况，并撰写助教工作总结报告；</w:t>
            </w:r>
          </w:p>
          <w:p w14:paraId="2B631272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sz w:val="24"/>
                <w:szCs w:val="24"/>
              </w:rPr>
              <w:t>完成课程负责人布置的其他教学辅助工作。</w:t>
            </w:r>
          </w:p>
          <w:p w14:paraId="2952FED7">
            <w:pPr>
              <w:rPr>
                <w:rFonts w:hint="eastAsia"/>
                <w:sz w:val="24"/>
                <w:szCs w:val="24"/>
              </w:rPr>
            </w:pPr>
          </w:p>
          <w:p w14:paraId="6DE0D001">
            <w:pPr>
              <w:rPr>
                <w:sz w:val="24"/>
                <w:szCs w:val="24"/>
              </w:rPr>
            </w:pPr>
          </w:p>
        </w:tc>
      </w:tr>
    </w:tbl>
    <w:p w14:paraId="6032A6B2">
      <w:r>
        <w:rPr>
          <w:rFonts w:hint="eastAsia" w:cs="Calibri"/>
        </w:rPr>
        <w:t>*</w:t>
      </w:r>
      <w:r>
        <w:rPr>
          <w:rFonts w:ascii="宋体" w:hAnsi="宋体"/>
        </w:rPr>
        <w:t>课程类型</w:t>
      </w:r>
      <w:r>
        <w:rPr>
          <w:rFonts w:hint="eastAsia" w:ascii="宋体" w:hAnsi="宋体"/>
        </w:rPr>
        <w:t>：面向哲学</w:t>
      </w:r>
      <w:r>
        <w:rPr>
          <w:rFonts w:hint="eastAsia" w:ascii="宋体" w:hAnsi="宋体"/>
          <w:lang w:val="en-US" w:eastAsia="zh-CN"/>
        </w:rPr>
        <w:t>学院</w:t>
      </w:r>
      <w:r>
        <w:rPr>
          <w:rFonts w:hint="eastAsia" w:ascii="宋体" w:hAnsi="宋体"/>
        </w:rPr>
        <w:t>设且未列入学校《南京大学本科教学改革课程助教管理办法》覆盖范围的专业课程。</w:t>
      </w:r>
    </w:p>
    <w:p w14:paraId="044EA30C">
      <w:pPr>
        <w:rPr>
          <w:rFonts w:hint="eastAsia"/>
        </w:rPr>
      </w:pPr>
      <w:r>
        <w:rPr>
          <w:rFonts w:hint="eastAsia" w:cs="Calibri"/>
        </w:rPr>
        <w:t>*</w:t>
      </w:r>
      <w:r>
        <w:rPr>
          <w:rFonts w:ascii="宋体" w:hAnsi="宋体"/>
        </w:rPr>
        <w:t>津贴标准</w:t>
      </w:r>
      <w:r>
        <w:rPr>
          <w:rFonts w:hint="eastAsia" w:ascii="宋体" w:hAnsi="宋体"/>
        </w:rPr>
        <w:t>：标准工作量为平均每周≤</w:t>
      </w:r>
      <w:r>
        <w:rPr>
          <w:rFonts w:hint="eastAsia" w:cs="Calibri"/>
        </w:rPr>
        <w:t>6</w:t>
      </w:r>
      <w:r>
        <w:rPr>
          <w:rFonts w:hint="eastAsia" w:ascii="宋体" w:hAnsi="宋体"/>
        </w:rPr>
        <w:t>小时，</w:t>
      </w:r>
      <w:r>
        <w:rPr>
          <w:rFonts w:hint="eastAsia" w:cs="Calibri"/>
        </w:rPr>
        <w:t>600</w:t>
      </w:r>
      <w:r>
        <w:rPr>
          <w:rFonts w:hint="eastAsia" w:ascii="宋体" w:hAnsi="宋体"/>
        </w:rPr>
        <w:t>元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人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月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课程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F1674F"/>
    <w:rsid w:val="00696436"/>
    <w:rsid w:val="00F16529"/>
    <w:rsid w:val="00F1674F"/>
    <w:rsid w:val="0DF16164"/>
    <w:rsid w:val="38391419"/>
    <w:rsid w:val="596A7E4E"/>
    <w:rsid w:val="646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479</Words>
  <Characters>529</Characters>
  <Lines>11</Lines>
  <Paragraphs>4</Paragraphs>
  <TotalTime>2</TotalTime>
  <ScaleCrop>false</ScaleCrop>
  <LinksUpToDate>false</LinksUpToDate>
  <CharactersWithSpaces>547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2023-08-28T02:44:00Z</dcterms:created>
  <dc:creator>Microsoft Office User</dc:creator>
  <cp:lastModifiedBy>香英</cp:lastModifiedBy>
  <dcterms:modified xsi:type="dcterms:W3CDTF">2026-08-25T06:23:12Z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94696C2984924ECAB3326C843B858086_12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