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AF1E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1DD1AA72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580"/>
        <w:gridCol w:w="2268"/>
        <w:gridCol w:w="2172"/>
      </w:tblGrid>
      <w:tr w14:paraId="6A308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082885B4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1A4C3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26" w:type="dxa"/>
            <w:shd w:val="clear" w:color="auto" w:fill="auto"/>
            <w:vAlign w:val="center"/>
          </w:tcPr>
          <w:p w14:paraId="41927C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10EC88E">
            <w:pPr>
              <w:rPr>
                <w:sz w:val="24"/>
              </w:rPr>
            </w:pPr>
            <w:r>
              <w:rPr>
                <w:rFonts w:hint="eastAsia"/>
                <w:b/>
                <w:bCs/>
                <w:szCs w:val="21"/>
              </w:rPr>
              <w:t>逻辑与科学思维方法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5D59A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9A04C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00330080</w:t>
            </w:r>
          </w:p>
        </w:tc>
      </w:tr>
      <w:tr w14:paraId="03B50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26" w:type="dxa"/>
            <w:shd w:val="clear" w:color="auto" w:fill="auto"/>
            <w:vAlign w:val="center"/>
          </w:tcPr>
          <w:p w14:paraId="03F8B63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739800C">
            <w:pPr>
              <w:rPr>
                <w:sz w:val="24"/>
              </w:rPr>
            </w:pPr>
            <w:r>
              <w:rPr>
                <w:rFonts w:hint="eastAsia"/>
              </w:rPr>
              <w:t>通识、“百”层次优课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85A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5C77BB4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  <w:bookmarkStart w:id="0" w:name="_GoBack"/>
            <w:bookmarkEnd w:id="0"/>
          </w:p>
        </w:tc>
      </w:tr>
      <w:tr w14:paraId="42857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526" w:type="dxa"/>
            <w:shd w:val="clear" w:color="auto" w:fill="auto"/>
            <w:vAlign w:val="center"/>
          </w:tcPr>
          <w:p w14:paraId="130431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A3B2E5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秋季学期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B1FC29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9852782">
            <w:pPr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14:paraId="789DE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526" w:type="dxa"/>
            <w:shd w:val="clear" w:color="auto" w:fill="auto"/>
            <w:vAlign w:val="center"/>
          </w:tcPr>
          <w:p w14:paraId="212D2A3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30BE7A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张建军、顿新国、张顺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75CE4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066AF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"mailto:zhangnju@nju.edu.cn"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zhangnju@nju.edu.cn</w:t>
            </w:r>
            <w:r>
              <w:rPr>
                <w:rStyle w:val="6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fldChar w:fldCharType="end"/>
            </w:r>
            <w:r>
              <w:rPr>
                <w:rStyle w:val="6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br w:type="textWrapping"/>
            </w:r>
            <w:r>
              <w:rPr>
                <w:rStyle w:val="6"/>
                <w:rFonts w:hint="eastAsia"/>
              </w:rPr>
              <w:t>d</w:t>
            </w:r>
            <w:r>
              <w:rPr>
                <w:rStyle w:val="6"/>
              </w:rPr>
              <w:t>xggrue@nju.edu.cn</w:t>
            </w:r>
          </w:p>
          <w:p w14:paraId="7971436B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zhangshun@nju.edu.cn</w:t>
            </w:r>
          </w:p>
        </w:tc>
      </w:tr>
      <w:tr w14:paraId="6BE28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4E0B1AB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03D2C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526" w:type="dxa"/>
            <w:shd w:val="clear" w:color="auto" w:fill="auto"/>
            <w:vAlign w:val="center"/>
          </w:tcPr>
          <w:p w14:paraId="243A7F6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061A7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EF81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60FED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逻辑学博/硕士生</w:t>
            </w:r>
          </w:p>
        </w:tc>
      </w:tr>
      <w:tr w14:paraId="3C545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526" w:type="dxa"/>
            <w:shd w:val="clear" w:color="auto" w:fill="auto"/>
            <w:vAlign w:val="center"/>
          </w:tcPr>
          <w:p w14:paraId="43AC49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34957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1202D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898D04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</w:p>
        </w:tc>
      </w:tr>
      <w:tr w14:paraId="20AC6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06C0251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79C0D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526" w:type="dxa"/>
            <w:shd w:val="clear" w:color="auto" w:fill="auto"/>
            <w:vAlign w:val="center"/>
          </w:tcPr>
          <w:p w14:paraId="10E9BB41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7020" w:type="dxa"/>
            <w:gridSpan w:val="3"/>
            <w:shd w:val="clear" w:color="auto" w:fill="auto"/>
            <w:vAlign w:val="center"/>
          </w:tcPr>
          <w:p w14:paraId="65F43D2F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</w:rPr>
              <w:t>202</w:t>
            </w:r>
            <w:r>
              <w:rPr>
                <w:spacing w:val="14"/>
                <w:sz w:val="24"/>
              </w:rPr>
              <w:t>5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spacing w:val="14"/>
                <w:sz w:val="24"/>
              </w:rPr>
              <w:t>9</w:t>
            </w:r>
            <w:r>
              <w:rPr>
                <w:rFonts w:hint="eastAsia"/>
                <w:spacing w:val="14"/>
                <w:sz w:val="24"/>
              </w:rPr>
              <w:t>月—202</w:t>
            </w:r>
            <w:r>
              <w:rPr>
                <w:spacing w:val="14"/>
                <w:sz w:val="24"/>
              </w:rPr>
              <w:t>6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spacing w:val="14"/>
                <w:sz w:val="24"/>
              </w:rPr>
              <w:t>1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48E29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526" w:type="dxa"/>
            <w:shd w:val="clear" w:color="auto" w:fill="auto"/>
            <w:vAlign w:val="center"/>
          </w:tcPr>
          <w:p w14:paraId="1C27A792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7020" w:type="dxa"/>
            <w:gridSpan w:val="3"/>
            <w:shd w:val="clear" w:color="auto" w:fill="auto"/>
            <w:vAlign w:val="center"/>
          </w:tcPr>
          <w:p w14:paraId="27ABCBB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每月840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1A659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8" w:hRule="atLeast"/>
        </w:trPr>
        <w:tc>
          <w:tcPr>
            <w:tcW w:w="8546" w:type="dxa"/>
            <w:gridSpan w:val="4"/>
            <w:shd w:val="clear" w:color="auto" w:fill="auto"/>
          </w:tcPr>
          <w:p w14:paraId="04886143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56797793">
            <w:pPr>
              <w:rPr>
                <w:sz w:val="24"/>
              </w:rPr>
            </w:pPr>
          </w:p>
          <w:p w14:paraId="00A94FB7">
            <w:pPr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1.配合教师做好课程教学网络辅助系统的账号注册、建课、建班等；</w:t>
            </w:r>
          </w:p>
          <w:p w14:paraId="001FFAE1">
            <w:pPr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2.协助教师建设和更新教学资源；</w:t>
            </w:r>
          </w:p>
          <w:p w14:paraId="3C3B3460">
            <w:pPr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3.全程随堂听课，课前课间协助教师辅导答疑，讲解作业，组织研讨活动等；</w:t>
            </w:r>
          </w:p>
          <w:p w14:paraId="18082E68">
            <w:pPr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4.协助教师开展在线教学，负责上传教学资源、组织线上讨论、整理和分析学生在线学习的各类数据等； </w:t>
            </w:r>
          </w:p>
          <w:p w14:paraId="1C6422BC">
            <w:pPr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5.课后关注学生线上提出的问题并及时答疑，协助批改作业及组织阶段性考核等；</w:t>
            </w:r>
          </w:p>
          <w:p w14:paraId="02B72A6D">
            <w:pPr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6.协助教师完成课程的监考、阅卷、课程总结等工作； </w:t>
            </w:r>
          </w:p>
          <w:p w14:paraId="205CDC73">
            <w:pPr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7.及时了解学生的学习状况，协助课程负责人征集学生学习心得、优秀习作等；</w:t>
            </w:r>
          </w:p>
          <w:p w14:paraId="386B14E3">
            <w:pPr>
              <w:ind w:firstLine="420" w:firstLineChars="200"/>
              <w:rPr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8.完成教师布置的其他教学辅助工作。</w:t>
            </w:r>
          </w:p>
          <w:p w14:paraId="0B1D25E7">
            <w:pPr>
              <w:rPr>
                <w:szCs w:val="21"/>
              </w:rPr>
            </w:pPr>
          </w:p>
          <w:p w14:paraId="26A777B5">
            <w:pPr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由任课教师对其履行工作职责情况进行考核，最后需提交助教工作总结报告，由教师评定其成绩。</w:t>
            </w:r>
          </w:p>
        </w:tc>
      </w:tr>
    </w:tbl>
    <w:p w14:paraId="00753511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新生导学课、创新创业课等）、“百”层次优课。</w:t>
      </w:r>
    </w:p>
    <w:p w14:paraId="5C251814">
      <w:pPr>
        <w:rPr>
          <w:rFonts w:hint="eastAsia"/>
        </w:rPr>
      </w:pPr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="等线" w:hAnsi="等线"/>
        </w:rPr>
        <w:t>≤</w:t>
      </w:r>
      <w:r>
        <w:rPr>
          <w:rFonts w:hint="eastAsia"/>
        </w:rPr>
        <w:t>6小时，每月最多工作4周。202</w:t>
      </w:r>
      <w:r>
        <w:t>3</w:t>
      </w:r>
      <w:r>
        <w:rPr>
          <w:rFonts w:hint="eastAsia"/>
        </w:rPr>
        <w:t>年春季学期在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2F"/>
    <w:rsid w:val="00004A89"/>
    <w:rsid w:val="00006E2A"/>
    <w:rsid w:val="000444FB"/>
    <w:rsid w:val="000B4607"/>
    <w:rsid w:val="000C0C27"/>
    <w:rsid w:val="00175F0A"/>
    <w:rsid w:val="001A45CA"/>
    <w:rsid w:val="001B2F6B"/>
    <w:rsid w:val="001D3E01"/>
    <w:rsid w:val="00260CB0"/>
    <w:rsid w:val="002A10B5"/>
    <w:rsid w:val="002E5A09"/>
    <w:rsid w:val="0037478D"/>
    <w:rsid w:val="003C280A"/>
    <w:rsid w:val="00497A34"/>
    <w:rsid w:val="005025D0"/>
    <w:rsid w:val="0051601F"/>
    <w:rsid w:val="00616A63"/>
    <w:rsid w:val="006600D1"/>
    <w:rsid w:val="006B5C9B"/>
    <w:rsid w:val="00753C3D"/>
    <w:rsid w:val="0075632F"/>
    <w:rsid w:val="00775886"/>
    <w:rsid w:val="007B4EC0"/>
    <w:rsid w:val="008B4EE9"/>
    <w:rsid w:val="00996E8F"/>
    <w:rsid w:val="009F02A8"/>
    <w:rsid w:val="00A463E1"/>
    <w:rsid w:val="00AD1FD3"/>
    <w:rsid w:val="00B1222A"/>
    <w:rsid w:val="00B42EB3"/>
    <w:rsid w:val="00B67F72"/>
    <w:rsid w:val="00C14388"/>
    <w:rsid w:val="00C31466"/>
    <w:rsid w:val="00C4306A"/>
    <w:rsid w:val="00C83367"/>
    <w:rsid w:val="00CA3288"/>
    <w:rsid w:val="00CC1C35"/>
    <w:rsid w:val="00D33DE8"/>
    <w:rsid w:val="00D36BBB"/>
    <w:rsid w:val="00DF5131"/>
    <w:rsid w:val="00E21053"/>
    <w:rsid w:val="00E67067"/>
    <w:rsid w:val="00EA2FC4"/>
    <w:rsid w:val="00F54B3B"/>
    <w:rsid w:val="00FC4683"/>
    <w:rsid w:val="019469F8"/>
    <w:rsid w:val="03013CBF"/>
    <w:rsid w:val="073C261B"/>
    <w:rsid w:val="0B3D2E5F"/>
    <w:rsid w:val="26D017C5"/>
    <w:rsid w:val="34A8374D"/>
    <w:rsid w:val="45AB3B4A"/>
    <w:rsid w:val="48963486"/>
    <w:rsid w:val="48CF2FC1"/>
    <w:rsid w:val="4939004B"/>
    <w:rsid w:val="5AE078F9"/>
    <w:rsid w:val="693355B7"/>
    <w:rsid w:val="6B4B6F61"/>
    <w:rsid w:val="71E524AE"/>
    <w:rsid w:val="7566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697</Words>
  <Characters>784</Characters>
  <Lines>6</Lines>
  <Paragraphs>1</Paragraphs>
  <TotalTime>12</TotalTime>
  <ScaleCrop>false</ScaleCrop>
  <LinksUpToDate>false</LinksUpToDate>
  <CharactersWithSpaces>790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2023-02-06T17:20:00Z</dcterms:created>
  <dc:creator>于天禾(1301009)</dc:creator>
  <cp:lastModifiedBy>香英</cp:lastModifiedBy>
  <dcterms:modified xsi:type="dcterms:W3CDTF">2025-08-20T07:30:26Z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E8649ABA55E243DBB62CF002AD97D2E9_13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